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AB" w:rsidRPr="00633DAB" w:rsidRDefault="00633DAB" w:rsidP="00633DAB">
      <w:pPr>
        <w:spacing w:after="0" w:line="276" w:lineRule="auto"/>
        <w:ind w:left="-142"/>
        <w:rPr>
          <w:rFonts w:ascii="Arial" w:hAnsi="Arial"/>
          <w:b/>
          <w:sz w:val="40"/>
          <w:szCs w:val="40"/>
          <w:lang w:val="de-CH"/>
        </w:rPr>
      </w:pPr>
      <w:bookmarkStart w:id="0" w:name="_GoBack"/>
      <w:bookmarkEnd w:id="0"/>
      <w:r w:rsidRPr="00633DAB">
        <w:rPr>
          <w:rFonts w:ascii="Arial" w:hAnsi="Arial"/>
          <w:b/>
          <w:sz w:val="40"/>
          <w:szCs w:val="40"/>
          <w:lang w:val="de-CH"/>
        </w:rPr>
        <w:t xml:space="preserve">Gerichtsschreiber-Praktikum </w:t>
      </w:r>
    </w:p>
    <w:p w:rsidR="00633DAB" w:rsidRPr="00633DAB" w:rsidRDefault="00633DAB" w:rsidP="00633DAB">
      <w:pPr>
        <w:spacing w:after="0" w:line="276" w:lineRule="auto"/>
        <w:ind w:left="-142"/>
        <w:rPr>
          <w:rFonts w:ascii="Arial" w:hAnsi="Arial"/>
          <w:b/>
          <w:sz w:val="40"/>
          <w:szCs w:val="40"/>
          <w:lang w:val="de-CH"/>
        </w:rPr>
      </w:pPr>
      <w:r w:rsidRPr="00633DAB">
        <w:rPr>
          <w:rFonts w:ascii="Arial" w:hAnsi="Arial"/>
          <w:b/>
          <w:sz w:val="40"/>
          <w:szCs w:val="40"/>
          <w:lang w:val="de-CH"/>
        </w:rPr>
        <w:t>Bezirksgericht de</w:t>
      </w:r>
      <w:r>
        <w:rPr>
          <w:rFonts w:ascii="Arial" w:hAnsi="Arial"/>
          <w:b/>
          <w:sz w:val="40"/>
          <w:szCs w:val="40"/>
          <w:lang w:val="de-CH"/>
        </w:rPr>
        <w:t>r Sense</w:t>
      </w:r>
    </w:p>
    <w:p w:rsidR="00633DAB" w:rsidRPr="00633DAB" w:rsidRDefault="00633DAB" w:rsidP="00633DAB">
      <w:pPr>
        <w:spacing w:after="120" w:line="240" w:lineRule="auto"/>
        <w:ind w:left="-142"/>
        <w:rPr>
          <w:rFonts w:ascii="Arial" w:eastAsiaTheme="minorHAnsi" w:hAnsi="Arial" w:cs="Arial"/>
          <w:sz w:val="18"/>
          <w:szCs w:val="18"/>
          <w:lang w:val="de-DE" w:eastAsia="fr-CH"/>
        </w:rPr>
      </w:pPr>
    </w:p>
    <w:p w:rsidR="00633DAB" w:rsidRPr="00633DAB" w:rsidRDefault="00633DAB" w:rsidP="00633DAB">
      <w:pPr>
        <w:spacing w:after="120"/>
        <w:ind w:left="-142"/>
        <w:contextualSpacing/>
        <w:jc w:val="both"/>
        <w:rPr>
          <w:rFonts w:ascii="Arial" w:eastAsiaTheme="minorHAnsi" w:hAnsi="Arial" w:cs="Arial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sz w:val="22"/>
          <w:szCs w:val="22"/>
          <w:lang w:val="de-DE" w:eastAsia="fr-CH"/>
        </w:rPr>
        <w:t xml:space="preserve">Das Bezirksgericht der Sense (erstinstanzliches </w:t>
      </w:r>
      <w:r>
        <w:rPr>
          <w:rFonts w:ascii="Arial" w:eastAsiaTheme="minorHAnsi" w:hAnsi="Arial" w:cs="Arial"/>
          <w:sz w:val="22"/>
          <w:szCs w:val="22"/>
          <w:lang w:val="de-DE" w:eastAsia="fr-CH"/>
        </w:rPr>
        <w:t>Zivil- und Strafgericht</w:t>
      </w:r>
      <w:r w:rsidRPr="00633DAB">
        <w:rPr>
          <w:rFonts w:ascii="Arial" w:eastAsiaTheme="minorHAnsi" w:hAnsi="Arial" w:cs="Arial"/>
          <w:sz w:val="22"/>
          <w:szCs w:val="22"/>
          <w:lang w:val="de-DE" w:eastAsia="fr-CH"/>
        </w:rPr>
        <w:t xml:space="preserve">) bietet angehenden Anwältinnen und Anwälten die Möglichkeit, für sechs Monate ein Praktikum als Gerichtsschreiber/in zu absolvieren. </w:t>
      </w:r>
    </w:p>
    <w:p w:rsidR="00633DAB" w:rsidRPr="00633DAB" w:rsidRDefault="00633DAB" w:rsidP="00633DAB">
      <w:pPr>
        <w:spacing w:after="120" w:line="240" w:lineRule="auto"/>
        <w:ind w:left="-142"/>
        <w:contextualSpacing/>
        <w:jc w:val="both"/>
        <w:rPr>
          <w:rFonts w:ascii="Arial" w:eastAsiaTheme="minorHAnsi" w:hAnsi="Arial" w:cs="Arial"/>
          <w:sz w:val="22"/>
          <w:szCs w:val="22"/>
          <w:lang w:val="de-DE" w:eastAsia="fr-CH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7"/>
        <w:gridCol w:w="7788"/>
      </w:tblGrid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Aufgabengebiet:</w:t>
            </w: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-</w:t>
            </w: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Teilnahme &amp; Protokollführung bei Gerichtsverhandlungen</w:t>
            </w:r>
          </w:p>
        </w:tc>
      </w:tr>
      <w:tr w:rsidR="00633DAB" w:rsidRPr="00DD6152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-</w:t>
            </w: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</w:pPr>
            <w:proofErr w:type="spellStart"/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Abklärungung</w:t>
            </w:r>
            <w:proofErr w:type="spellEnd"/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 xml:space="preserve"> von Rechtsfragen auf dem Gebiet des Zivil</w:t>
            </w:r>
            <w:r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-</w:t>
            </w:r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 xml:space="preserve"> und Strafrechts</w:t>
            </w:r>
          </w:p>
        </w:tc>
      </w:tr>
      <w:tr w:rsidR="00633DAB" w:rsidRPr="00DD6152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-</w:t>
            </w: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0"/>
              <w:jc w:val="both"/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Redigieren von Entscheiden im Zivil- und Stra</w:t>
            </w:r>
            <w:r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f</w:t>
            </w:r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recht</w:t>
            </w:r>
          </w:p>
        </w:tc>
      </w:tr>
      <w:tr w:rsidR="00633DAB" w:rsidRPr="00DD6152" w:rsidTr="006D5AD6">
        <w:trPr>
          <w:trHeight w:val="130"/>
        </w:trPr>
        <w:tc>
          <w:tcPr>
            <w:tcW w:w="1985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de-DE" w:eastAsia="fr-CH"/>
              </w:rPr>
            </w:pP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</w:tr>
      <w:tr w:rsidR="00633DAB" w:rsidRPr="00DD6152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Anforderungen:</w:t>
            </w: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-</w:t>
            </w: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abgeschlossenes juristisches Studium (</w:t>
            </w:r>
            <w:proofErr w:type="spellStart"/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MLaw</w:t>
            </w:r>
            <w:proofErr w:type="spellEnd"/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 xml:space="preserve"> / </w:t>
            </w:r>
            <w:proofErr w:type="spellStart"/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lic.iur</w:t>
            </w:r>
            <w:proofErr w:type="spellEnd"/>
            <w:r w:rsidRPr="00633DAB">
              <w:rPr>
                <w:rFonts w:ascii="Arial" w:eastAsiaTheme="minorHAnsi" w:hAnsi="Arial" w:cs="Arial"/>
                <w:sz w:val="22"/>
                <w:szCs w:val="22"/>
                <w:lang w:val="de-CH" w:eastAsia="fr-CH"/>
              </w:rPr>
              <w:t>.)</w:t>
            </w:r>
          </w:p>
        </w:tc>
      </w:tr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-</w:t>
            </w: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ausgezeichnete Deutschkenntnisse, gute Französischkenntnisse</w:t>
            </w:r>
          </w:p>
        </w:tc>
      </w:tr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de-DE" w:eastAsia="fr-CH"/>
              </w:rPr>
            </w:pP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</w:tr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Arbeitsort:</w:t>
            </w: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</w:p>
        </w:tc>
        <w:tc>
          <w:tcPr>
            <w:tcW w:w="7788" w:type="dxa"/>
          </w:tcPr>
          <w:p w:rsidR="00633DAB" w:rsidRPr="00633DAB" w:rsidRDefault="00633DAB" w:rsidP="005D5D9E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Tafers</w:t>
            </w:r>
            <w:r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/FR</w:t>
            </w: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 xml:space="preserve"> (10 Min. ab Freiburg resp. </w:t>
            </w:r>
            <w:r w:rsidR="005D5D9E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30</w:t>
            </w: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 xml:space="preserve"> Min. ab Bern)</w:t>
            </w:r>
          </w:p>
        </w:tc>
      </w:tr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de-DE" w:eastAsia="fr-CH"/>
              </w:rPr>
            </w:pP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</w:tr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Arbeitsbeginn:</w:t>
            </w: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>1. April 2020</w:t>
            </w:r>
          </w:p>
        </w:tc>
      </w:tr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de-DE" w:eastAsia="fr-CH"/>
              </w:rPr>
            </w:pP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 w:line="240" w:lineRule="auto"/>
              <w:contextualSpacing/>
              <w:jc w:val="both"/>
              <w:rPr>
                <w:rFonts w:ascii="Arial" w:eastAsiaTheme="minorHAnsi" w:hAnsi="Arial" w:cs="Arial"/>
                <w:sz w:val="18"/>
                <w:szCs w:val="18"/>
                <w:lang w:val="de-DE" w:eastAsia="fr-CH"/>
              </w:rPr>
            </w:pPr>
          </w:p>
        </w:tc>
      </w:tr>
      <w:tr w:rsidR="00633DAB" w:rsidRPr="00633DAB" w:rsidTr="006D5AD6">
        <w:tc>
          <w:tcPr>
            <w:tcW w:w="1985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Anrechnung:</w:t>
            </w:r>
          </w:p>
        </w:tc>
        <w:tc>
          <w:tcPr>
            <w:tcW w:w="257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</w:p>
        </w:tc>
        <w:tc>
          <w:tcPr>
            <w:tcW w:w="7788" w:type="dxa"/>
          </w:tcPr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 xml:space="preserve">Das Gerichtspraktikum gilt sowohl im </w:t>
            </w: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Kanton Freiburg</w:t>
            </w: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 xml:space="preserve"> als auch im </w:t>
            </w: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Kanton</w:t>
            </w: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 xml:space="preserve"> </w:t>
            </w:r>
            <w:r w:rsidRPr="00633DAB">
              <w:rPr>
                <w:rFonts w:ascii="Arial" w:eastAsiaTheme="minorHAnsi" w:hAnsi="Arial" w:cs="Arial"/>
                <w:b/>
                <w:sz w:val="22"/>
                <w:szCs w:val="22"/>
                <w:lang w:val="de-DE" w:eastAsia="fr-CH"/>
              </w:rPr>
              <w:t>Bern</w:t>
            </w:r>
            <w:r w:rsidRPr="00633DAB"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  <w:t xml:space="preserve"> als Teil der praktischen Ausbildung zum Rechtsanwalt </w:t>
            </w:r>
          </w:p>
          <w:p w:rsidR="00633DAB" w:rsidRPr="00633DAB" w:rsidRDefault="00633DAB" w:rsidP="00633DAB">
            <w:pPr>
              <w:spacing w:after="120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  <w:lang w:val="de-DE" w:eastAsia="fr-CH"/>
              </w:rPr>
            </w:pPr>
            <w:r w:rsidRPr="00633DAB">
              <w:rPr>
                <w:rFonts w:ascii="Arial" w:eastAsiaTheme="minorHAnsi" w:hAnsi="Arial" w:cs="Arial"/>
                <w:sz w:val="16"/>
                <w:szCs w:val="16"/>
                <w:lang w:val="de-DE" w:eastAsia="fr-CH"/>
              </w:rPr>
              <w:t xml:space="preserve">[Art. 20 f. </w:t>
            </w:r>
            <w:proofErr w:type="spellStart"/>
            <w:r w:rsidRPr="00633DAB">
              <w:rPr>
                <w:rFonts w:ascii="Arial" w:eastAsiaTheme="minorHAnsi" w:hAnsi="Arial" w:cs="Arial"/>
                <w:sz w:val="16"/>
                <w:szCs w:val="16"/>
                <w:lang w:val="de-DE" w:eastAsia="fr-CH"/>
              </w:rPr>
              <w:t>AnwG</w:t>
            </w:r>
            <w:proofErr w:type="spellEnd"/>
            <w:r w:rsidRPr="00633DAB">
              <w:rPr>
                <w:rFonts w:ascii="Arial" w:eastAsiaTheme="minorHAnsi" w:hAnsi="Arial" w:cs="Arial"/>
                <w:sz w:val="16"/>
                <w:szCs w:val="16"/>
                <w:lang w:val="de-DE" w:eastAsia="fr-CH"/>
              </w:rPr>
              <w:t xml:space="preserve"> des Kantons Freiburg (</w:t>
            </w:r>
            <w:r w:rsidRPr="00633DAB">
              <w:rPr>
                <w:rFonts w:ascii="Arial" w:eastAsiaTheme="minorHAnsi" w:hAnsi="Arial" w:cs="Arial"/>
                <w:sz w:val="16"/>
                <w:szCs w:val="16"/>
                <w:lang w:val="de-CH" w:eastAsia="fr-CH"/>
              </w:rPr>
              <w:t xml:space="preserve">SGF 137.1) resp. </w:t>
            </w:r>
            <w:r w:rsidRPr="00633DAB">
              <w:rPr>
                <w:rFonts w:ascii="Arial" w:eastAsiaTheme="minorHAnsi" w:hAnsi="Arial" w:cs="Arial"/>
                <w:sz w:val="16"/>
                <w:szCs w:val="16"/>
                <w:lang w:val="de-DE" w:eastAsia="fr-CH"/>
              </w:rPr>
              <w:t>Art. 4 f. APV des Kantons Bern (BSG 168.221.1)]</w:t>
            </w:r>
          </w:p>
        </w:tc>
      </w:tr>
    </w:tbl>
    <w:p w:rsidR="00633DAB" w:rsidRPr="00633DAB" w:rsidRDefault="00633DAB" w:rsidP="00633DAB">
      <w:pPr>
        <w:spacing w:after="0" w:line="360" w:lineRule="auto"/>
        <w:contextualSpacing/>
        <w:rPr>
          <w:rFonts w:ascii="Arial" w:eastAsiaTheme="minorHAnsi" w:hAnsi="Arial" w:cs="Arial"/>
          <w:sz w:val="22"/>
          <w:szCs w:val="22"/>
          <w:lang w:val="de-CH" w:eastAsia="fr-CH"/>
        </w:rPr>
      </w:pP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Ihre Bewerbung richten Sie mit den üblichen Unterlagen an:</w:t>
      </w: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Bezirksgericht der Sense</w:t>
      </w: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z.Hd. Pascale Vaucher Mauron, Chefgerichtsschreiber</w:t>
      </w:r>
      <w:r w:rsidR="005D5D9E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in</w:t>
      </w: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Schwarzseestr. 5</w:t>
      </w: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Postfach 67</w:t>
      </w:r>
    </w:p>
    <w:p w:rsidR="00633DAB" w:rsidRPr="00633DAB" w:rsidRDefault="00633DAB" w:rsidP="00633DAB">
      <w:pPr>
        <w:spacing w:after="0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1712 Tafers</w:t>
      </w:r>
    </w:p>
    <w:p w:rsidR="00633DAB" w:rsidRPr="00633DAB" w:rsidRDefault="00633DAB" w:rsidP="00633DAB">
      <w:pPr>
        <w:spacing w:after="0" w:line="276" w:lineRule="auto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</w:p>
    <w:p w:rsidR="00633DAB" w:rsidRPr="00633DAB" w:rsidRDefault="00633DAB" w:rsidP="00633DAB">
      <w:pPr>
        <w:spacing w:after="0" w:line="276" w:lineRule="auto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u w:val="single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u w:val="single"/>
          <w:lang w:val="de-DE" w:eastAsia="fr-CH"/>
        </w:rPr>
        <w:t>Kontakt und Rückfragen:</w:t>
      </w:r>
    </w:p>
    <w:p w:rsidR="00633DAB" w:rsidRPr="00633DAB" w:rsidRDefault="00633DAB" w:rsidP="00633DAB">
      <w:pPr>
        <w:spacing w:after="0" w:line="276" w:lineRule="auto"/>
        <w:ind w:left="-142"/>
        <w:contextualSpacing/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</w:pPr>
      <w:r w:rsidRPr="00633DAB">
        <w:rPr>
          <w:rFonts w:ascii="Arial" w:eastAsiaTheme="minorHAnsi" w:hAnsi="Arial" w:cs="Arial"/>
          <w:color w:val="000000"/>
          <w:sz w:val="22"/>
          <w:szCs w:val="22"/>
          <w:lang w:val="de-DE" w:eastAsia="fr-CH"/>
        </w:rPr>
        <w:t>Tel.: 026 305 74 04</w:t>
      </w:r>
    </w:p>
    <w:p w:rsidR="00EF03C9" w:rsidRDefault="00EF03C9">
      <w:pPr>
        <w:pStyle w:val="06aHaupttext"/>
      </w:pPr>
    </w:p>
    <w:p w:rsidR="00EF03C9" w:rsidRDefault="00EF03C9">
      <w:pPr>
        <w:pStyle w:val="06aHaupttext"/>
        <w:sectPr w:rsidR="00EF03C9" w:rsidSect="00EF03C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305" w:right="851" w:bottom="1701" w:left="1418" w:header="680" w:footer="624" w:gutter="0"/>
          <w:pgNumType w:start="1"/>
          <w:cols w:space="708"/>
          <w:noEndnote/>
          <w:titlePg/>
          <w:docGrid w:linePitch="326"/>
        </w:sectPr>
      </w:pPr>
    </w:p>
    <w:p w:rsidR="00EF03C9" w:rsidRDefault="00EF03C9">
      <w:pPr>
        <w:pStyle w:val="06aHaupttext"/>
      </w:pPr>
    </w:p>
    <w:sectPr w:rsidR="00EF03C9" w:rsidSect="00EF03C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305" w:right="851" w:bottom="1701" w:left="1418" w:header="680" w:footer="62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C9" w:rsidRDefault="00EF03C9">
      <w:r>
        <w:separator/>
      </w:r>
    </w:p>
  </w:endnote>
  <w:endnote w:type="continuationSeparator" w:id="0">
    <w:p w:rsidR="00EF03C9" w:rsidRDefault="00EF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C9" w:rsidRDefault="00EF03C9">
    <w:pPr>
      <w:ind w:right="-7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C9" w:rsidRDefault="00EF03C9">
    <w:pPr>
      <w:pStyle w:val="01Kopf-undFusszeile"/>
    </w:pPr>
    <w:r>
      <w:t>—</w:t>
    </w:r>
  </w:p>
  <w:p w:rsidR="00EF03C9" w:rsidRDefault="00EF03C9">
    <w:pPr>
      <w:pStyle w:val="01Kopf-undFusszeile"/>
      <w:rPr>
        <w:b/>
      </w:rPr>
    </w:pPr>
    <w:proofErr w:type="spellStart"/>
    <w:r>
      <w:t>Pouvoir</w:t>
    </w:r>
    <w:proofErr w:type="spellEnd"/>
    <w:r>
      <w:t xml:space="preserve"> </w:t>
    </w:r>
    <w:proofErr w:type="spellStart"/>
    <w:r>
      <w:t>Judiciaire</w:t>
    </w:r>
    <w:proofErr w:type="spellEnd"/>
    <w:r>
      <w:t xml:space="preserve"> </w:t>
    </w:r>
    <w:r>
      <w:rPr>
        <w:b/>
      </w:rPr>
      <w:t>PJ</w:t>
    </w:r>
  </w:p>
  <w:p w:rsidR="00EF03C9" w:rsidRDefault="00EF03C9">
    <w:pPr>
      <w:pStyle w:val="01Kopf-undFusszeile"/>
    </w:pPr>
    <w:r>
      <w:t xml:space="preserve">Gerichtsbehörden </w:t>
    </w:r>
    <w:r>
      <w:rPr>
        <w:b/>
      </w:rPr>
      <w:t>GB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38" w:rsidRDefault="00091538">
    <w:pPr>
      <w:ind w:right="-7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38" w:rsidRDefault="00091538">
    <w:pPr>
      <w:pStyle w:val="01Kopf-undFusszeile"/>
    </w:pPr>
    <w:r>
      <w:t>—</w:t>
    </w:r>
  </w:p>
  <w:p w:rsidR="00091538" w:rsidRDefault="00091538">
    <w:pPr>
      <w:pStyle w:val="01Kopf-undFusszeile"/>
      <w:rPr>
        <w:b/>
      </w:rPr>
    </w:pPr>
    <w:proofErr w:type="spellStart"/>
    <w:r>
      <w:t>Pouvoir</w:t>
    </w:r>
    <w:proofErr w:type="spellEnd"/>
    <w:r>
      <w:t xml:space="preserve"> </w:t>
    </w:r>
    <w:proofErr w:type="spellStart"/>
    <w:r>
      <w:t>Judiciaire</w:t>
    </w:r>
    <w:proofErr w:type="spellEnd"/>
    <w:r>
      <w:t xml:space="preserve"> </w:t>
    </w:r>
    <w:r>
      <w:rPr>
        <w:b/>
      </w:rPr>
      <w:t>PJ</w:t>
    </w:r>
  </w:p>
  <w:p w:rsidR="00091538" w:rsidRDefault="00091538">
    <w:pPr>
      <w:pStyle w:val="01Kopf-undFusszeile"/>
    </w:pPr>
    <w:r>
      <w:t xml:space="preserve">Gerichtsbehörden </w:t>
    </w:r>
    <w:r>
      <w:rPr>
        <w:b/>
      </w:rPr>
      <w:t>GB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C9" w:rsidRDefault="00EF03C9">
      <w:r>
        <w:separator/>
      </w:r>
    </w:p>
  </w:footnote>
  <w:footnote w:type="continuationSeparator" w:id="0">
    <w:p w:rsidR="00EF03C9" w:rsidRDefault="00EF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C9" w:rsidRDefault="00EF03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EF03C9" w:rsidRDefault="00EF03C9"/>
  <w:p w:rsidR="00EF03C9" w:rsidRDefault="00EF03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0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0"/>
    </w:tblGrid>
    <w:tr w:rsidR="00EF03C9" w:rsidRPr="00DD6152">
      <w:trPr>
        <w:trHeight w:val="567"/>
      </w:trPr>
      <w:tc>
        <w:tcPr>
          <w:tcW w:w="9298" w:type="dxa"/>
          <w:hideMark/>
        </w:tcPr>
        <w:p w:rsidR="00EF03C9" w:rsidRDefault="00EF03C9" w:rsidP="00531001">
          <w:pPr>
            <w:spacing w:after="0" w:line="220" w:lineRule="exact"/>
            <w:rPr>
              <w:rFonts w:ascii="Arial" w:hAnsi="Arial" w:cs="Arial"/>
              <w:b/>
              <w:sz w:val="16"/>
              <w:szCs w:val="16"/>
              <w:lang w:val="de-CH"/>
            </w:rPr>
          </w:pPr>
          <w:r>
            <w:rPr>
              <w:rFonts w:ascii="Arial" w:hAnsi="Arial" w:cs="Arial"/>
              <w:b/>
              <w:sz w:val="16"/>
              <w:szCs w:val="16"/>
              <w:lang w:val="de-CH"/>
            </w:rPr>
            <w:t xml:space="preserve">Gericht des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de-CH"/>
            </w:rPr>
            <w:t>Sensebezirks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de-CH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de-CH"/>
            </w:rPr>
            <w:t>BGSEN</w:t>
          </w:r>
        </w:p>
        <w:p w:rsidR="00EF03C9" w:rsidRDefault="00EF03C9">
          <w:pPr>
            <w:pStyle w:val="09enttepage2"/>
            <w:rPr>
              <w:rStyle w:val="Seitenzahl"/>
            </w:rPr>
          </w:pPr>
          <w:r>
            <w:rPr>
              <w:b w:val="0"/>
            </w:rPr>
            <w:t xml:space="preserve">Seite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</w:instrText>
          </w:r>
          <w:r>
            <w:rPr>
              <w:b w:val="0"/>
            </w:rPr>
            <w:fldChar w:fldCharType="separate"/>
          </w:r>
          <w:r>
            <w:rPr>
              <w:b w:val="0"/>
            </w:rPr>
            <w:t>1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</w:instrText>
          </w:r>
          <w:r>
            <w:rPr>
              <w:b w:val="0"/>
            </w:rPr>
            <w:fldChar w:fldCharType="separate"/>
          </w:r>
          <w:r w:rsidR="00633DAB"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1" layoutInCell="1" allowOverlap="1" wp14:anchorId="3C7100A6" wp14:editId="5632B9D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F03C9" w:rsidRDefault="00EF03C9">
    <w:pPr>
      <w:pStyle w:val="Kopfzeile"/>
      <w:rPr>
        <w:rFonts w:ascii="Arial" w:hAnsi="Arial" w:cs="Arial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38"/>
      <w:gridCol w:w="765"/>
      <w:gridCol w:w="4536"/>
    </w:tblGrid>
    <w:tr w:rsidR="00EF03C9" w:rsidTr="00633DAB">
      <w:trPr>
        <w:cantSplit/>
        <w:trHeight w:hRule="exact" w:val="1758"/>
      </w:trPr>
      <w:tc>
        <w:tcPr>
          <w:tcW w:w="4338" w:type="dxa"/>
        </w:tcPr>
        <w:p w:rsidR="00EF03C9" w:rsidRDefault="00EF03C9">
          <w:pPr>
            <w:spacing w:line="240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0A87D7C1" wp14:editId="186CBF9D">
                <wp:extent cx="2152650" cy="47625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03C9" w:rsidRDefault="00EF03C9">
          <w:pPr>
            <w:ind w:right="-198"/>
            <w:jc w:val="right"/>
            <w:rPr>
              <w:rFonts w:ascii="Arial" w:hAnsi="Arial" w:cs="Arial"/>
              <w:sz w:val="16"/>
              <w:szCs w:val="16"/>
              <w:lang w:val="de-CH"/>
            </w:rPr>
          </w:pPr>
        </w:p>
      </w:tc>
      <w:tc>
        <w:tcPr>
          <w:tcW w:w="765" w:type="dxa"/>
        </w:tcPr>
        <w:p w:rsidR="00EF03C9" w:rsidRDefault="00EF03C9">
          <w:pPr>
            <w:spacing w:line="220" w:lineRule="exact"/>
            <w:rPr>
              <w:rFonts w:ascii="Arial" w:hAnsi="Arial" w:cs="Arial"/>
              <w:sz w:val="16"/>
              <w:szCs w:val="16"/>
              <w:lang w:val="de-CH"/>
            </w:rPr>
          </w:pPr>
        </w:p>
      </w:tc>
      <w:tc>
        <w:tcPr>
          <w:tcW w:w="4536" w:type="dxa"/>
        </w:tcPr>
        <w:p w:rsidR="00EF03C9" w:rsidRPr="00DD6152" w:rsidRDefault="00EF03C9" w:rsidP="00AD72C4">
          <w:pPr>
            <w:overflowPunct w:val="0"/>
            <w:autoSpaceDE w:val="0"/>
            <w:autoSpaceDN w:val="0"/>
            <w:adjustRightInd w:val="0"/>
            <w:spacing w:after="0" w:line="220" w:lineRule="exact"/>
            <w:textAlignment w:val="baseline"/>
            <w:rPr>
              <w:rFonts w:ascii="Arial" w:hAnsi="Arial" w:cs="Arial"/>
              <w:b/>
              <w:sz w:val="16"/>
              <w:szCs w:val="16"/>
            </w:rPr>
          </w:pPr>
          <w:r w:rsidRPr="00DD6152">
            <w:rPr>
              <w:rFonts w:ascii="Arial" w:hAnsi="Arial" w:cs="Arial"/>
              <w:b/>
              <w:sz w:val="16"/>
              <w:szCs w:val="16"/>
            </w:rPr>
            <w:t xml:space="preserve">Gericht des Sensebezirks </w:t>
          </w:r>
          <w:r w:rsidRPr="00DD6152">
            <w:rPr>
              <w:rFonts w:ascii="Arial" w:hAnsi="Arial" w:cs="Arial"/>
              <w:sz w:val="16"/>
              <w:szCs w:val="16"/>
            </w:rPr>
            <w:t>BGSEN</w:t>
          </w:r>
          <w:r w:rsidRPr="00DD6152">
            <w:rPr>
              <w:rFonts w:ascii="Arial" w:hAnsi="Arial" w:cs="Arial"/>
              <w:b/>
              <w:sz w:val="16"/>
              <w:szCs w:val="16"/>
            </w:rPr>
            <w:br/>
            <w:t xml:space="preserve">Tribunal de l'arrondissement de la Singine </w:t>
          </w:r>
          <w:r w:rsidRPr="00DD6152">
            <w:rPr>
              <w:rFonts w:ascii="Arial" w:hAnsi="Arial" w:cs="Arial"/>
              <w:sz w:val="16"/>
              <w:szCs w:val="16"/>
            </w:rPr>
            <w:t>TRSI</w:t>
          </w:r>
        </w:p>
        <w:p w:rsidR="00EF03C9" w:rsidRPr="00DD6152" w:rsidRDefault="00EF03C9" w:rsidP="00AD72C4">
          <w:pPr>
            <w:overflowPunct w:val="0"/>
            <w:autoSpaceDE w:val="0"/>
            <w:autoSpaceDN w:val="0"/>
            <w:adjustRightInd w:val="0"/>
            <w:spacing w:after="0" w:line="220" w:lineRule="exact"/>
            <w:textAlignment w:val="baseline"/>
            <w:rPr>
              <w:rFonts w:ascii="Arial" w:hAnsi="Arial" w:cs="Arial"/>
              <w:sz w:val="16"/>
              <w:szCs w:val="16"/>
            </w:rPr>
          </w:pPr>
        </w:p>
        <w:p w:rsidR="00EF03C9" w:rsidRDefault="00EF03C9" w:rsidP="00AD72C4">
          <w:pPr>
            <w:pStyle w:val="01Kopf-undFusszeile"/>
          </w:pPr>
          <w:proofErr w:type="spellStart"/>
          <w:r w:rsidRPr="007669C0">
            <w:rPr>
              <w:szCs w:val="16"/>
            </w:rPr>
            <w:t>Amthaus</w:t>
          </w:r>
          <w:proofErr w:type="spellEnd"/>
          <w:r w:rsidRPr="007669C0">
            <w:rPr>
              <w:szCs w:val="16"/>
            </w:rPr>
            <w:t>, Schwarzseestrasse 5</w:t>
          </w:r>
          <w:r w:rsidRPr="009A3084">
            <w:rPr>
              <w:rFonts w:cs="Arial"/>
              <w:szCs w:val="16"/>
            </w:rPr>
            <w:t xml:space="preserve">, Postfach </w:t>
          </w:r>
          <w:r w:rsidRPr="007669C0">
            <w:rPr>
              <w:rFonts w:cs="Arial"/>
              <w:szCs w:val="16"/>
            </w:rPr>
            <w:t>67</w:t>
          </w:r>
          <w:r w:rsidRPr="009A3084">
            <w:rPr>
              <w:szCs w:val="16"/>
            </w:rPr>
            <w:t xml:space="preserve">, </w:t>
          </w:r>
          <w:r w:rsidRPr="007669C0">
            <w:rPr>
              <w:szCs w:val="16"/>
            </w:rPr>
            <w:t>1712</w:t>
          </w:r>
          <w:r w:rsidRPr="009A3084">
            <w:rPr>
              <w:szCs w:val="16"/>
            </w:rPr>
            <w:t xml:space="preserve"> </w:t>
          </w:r>
          <w:r w:rsidRPr="007669C0">
            <w:t>Tafers</w:t>
          </w:r>
        </w:p>
        <w:p w:rsidR="00EF03C9" w:rsidRDefault="00EF03C9" w:rsidP="00AD72C4">
          <w:pPr>
            <w:spacing w:after="0" w:line="220" w:lineRule="exact"/>
            <w:rPr>
              <w:rFonts w:cs="Arial"/>
              <w:bCs/>
              <w:szCs w:val="16"/>
            </w:rPr>
          </w:pPr>
        </w:p>
      </w:tc>
    </w:tr>
  </w:tbl>
  <w:p w:rsidR="00EF03C9" w:rsidRDefault="00EF03C9">
    <w:pPr>
      <w:spacing w:after="0" w:line="14" w:lineRule="exact"/>
      <w:rPr>
        <w:rFonts w:ascii="Arial" w:hAnsi="Arial" w:cs="Arial"/>
        <w:sz w:val="2"/>
        <w:szCs w:val="2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38" w:rsidRDefault="0009153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91538" w:rsidRDefault="00091538"/>
  <w:p w:rsidR="00091538" w:rsidRDefault="0009153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0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0"/>
    </w:tblGrid>
    <w:tr w:rsidR="00091538" w:rsidRPr="00DD6152">
      <w:trPr>
        <w:trHeight w:val="567"/>
      </w:trPr>
      <w:tc>
        <w:tcPr>
          <w:tcW w:w="9298" w:type="dxa"/>
          <w:hideMark/>
        </w:tcPr>
        <w:p w:rsidR="00531001" w:rsidRDefault="006F2A65" w:rsidP="00531001">
          <w:pPr>
            <w:spacing w:after="0" w:line="220" w:lineRule="exact"/>
            <w:rPr>
              <w:rFonts w:ascii="Arial" w:hAnsi="Arial" w:cs="Arial"/>
              <w:b/>
              <w:sz w:val="16"/>
              <w:szCs w:val="16"/>
              <w:lang w:val="de-CH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de-CH"/>
            </w:rPr>
            <w:t xml:space="preserve">Gericht des Sensebezirks </w:t>
          </w:r>
          <w:r>
            <w:rPr>
              <w:rFonts w:ascii="Arial" w:hAnsi="Arial" w:cs="Arial"/>
              <w:noProof/>
              <w:sz w:val="16"/>
              <w:szCs w:val="16"/>
              <w:lang w:val="de-CH"/>
            </w:rPr>
            <w:t>BGSEN</w:t>
          </w:r>
        </w:p>
        <w:p w:rsidR="00091538" w:rsidRDefault="00091538">
          <w:pPr>
            <w:pStyle w:val="09enttepage2"/>
            <w:rPr>
              <w:rStyle w:val="Seitenzahl"/>
            </w:rPr>
          </w:pPr>
          <w:r>
            <w:rPr>
              <w:b w:val="0"/>
            </w:rPr>
            <w:t xml:space="preserve">Seite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</w:instrText>
          </w:r>
          <w:r>
            <w:rPr>
              <w:b w:val="0"/>
            </w:rPr>
            <w:fldChar w:fldCharType="separate"/>
          </w:r>
          <w:r w:rsidR="00F66835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</w:instrText>
          </w:r>
          <w:r>
            <w:rPr>
              <w:b w:val="0"/>
            </w:rPr>
            <w:fldChar w:fldCharType="separate"/>
          </w:r>
          <w:r w:rsidR="00633DAB"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 w:rsidR="007B689D"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16379572" wp14:editId="6D6D011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91538" w:rsidRDefault="00091538">
    <w:pPr>
      <w:pStyle w:val="Kopfzeile"/>
      <w:rPr>
        <w:rFonts w:ascii="Arial" w:hAnsi="Arial" w:cs="Arial"/>
        <w:lang w:val="de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38"/>
      <w:gridCol w:w="765"/>
      <w:gridCol w:w="4536"/>
    </w:tblGrid>
    <w:tr w:rsidR="00091538">
      <w:trPr>
        <w:cantSplit/>
        <w:trHeight w:hRule="exact" w:val="1758"/>
      </w:trPr>
      <w:tc>
        <w:tcPr>
          <w:tcW w:w="4338" w:type="dxa"/>
        </w:tcPr>
        <w:p w:rsidR="00091538" w:rsidRDefault="007B689D">
          <w:pPr>
            <w:spacing w:line="240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0C9A5054" wp14:editId="17087126">
                <wp:extent cx="2152650" cy="4762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1538" w:rsidRDefault="00091538">
          <w:pPr>
            <w:ind w:right="-198"/>
            <w:jc w:val="right"/>
            <w:rPr>
              <w:rFonts w:ascii="Arial" w:hAnsi="Arial" w:cs="Arial"/>
              <w:sz w:val="16"/>
              <w:szCs w:val="16"/>
              <w:lang w:val="de-CH"/>
            </w:rPr>
          </w:pPr>
        </w:p>
      </w:tc>
      <w:tc>
        <w:tcPr>
          <w:tcW w:w="765" w:type="dxa"/>
        </w:tcPr>
        <w:p w:rsidR="00091538" w:rsidRDefault="00091538">
          <w:pPr>
            <w:spacing w:line="220" w:lineRule="exact"/>
            <w:rPr>
              <w:rFonts w:ascii="Arial" w:hAnsi="Arial" w:cs="Arial"/>
              <w:sz w:val="16"/>
              <w:szCs w:val="16"/>
              <w:lang w:val="de-CH"/>
            </w:rPr>
          </w:pPr>
        </w:p>
      </w:tc>
      <w:tc>
        <w:tcPr>
          <w:tcW w:w="4536" w:type="dxa"/>
        </w:tcPr>
        <w:p w:rsidR="00AD72C4" w:rsidRPr="00633DAB" w:rsidRDefault="00EF03C9" w:rsidP="00AD72C4">
          <w:pPr>
            <w:overflowPunct w:val="0"/>
            <w:autoSpaceDE w:val="0"/>
            <w:autoSpaceDN w:val="0"/>
            <w:adjustRightInd w:val="0"/>
            <w:spacing w:after="0" w:line="220" w:lineRule="exact"/>
            <w:textAlignment w:val="baseline"/>
            <w:rPr>
              <w:rFonts w:ascii="Arial" w:hAnsi="Arial" w:cs="Arial"/>
              <w:b/>
              <w:sz w:val="16"/>
              <w:szCs w:val="16"/>
            </w:rPr>
          </w:pPr>
          <w:r w:rsidRPr="00633DAB">
            <w:rPr>
              <w:rFonts w:ascii="Arial" w:hAnsi="Arial" w:cs="Arial"/>
              <w:b/>
              <w:noProof/>
              <w:sz w:val="16"/>
              <w:szCs w:val="16"/>
            </w:rPr>
            <w:t xml:space="preserve">Gericht des Sensebezirks </w:t>
          </w:r>
          <w:r w:rsidRPr="00633DAB">
            <w:rPr>
              <w:rFonts w:ascii="Arial" w:hAnsi="Arial" w:cs="Arial"/>
              <w:noProof/>
              <w:sz w:val="16"/>
              <w:szCs w:val="16"/>
            </w:rPr>
            <w:t>BGSEN</w:t>
          </w:r>
          <w:r w:rsidRPr="00633DAB">
            <w:rPr>
              <w:rFonts w:ascii="Arial" w:hAnsi="Arial" w:cs="Arial"/>
              <w:b/>
              <w:noProof/>
              <w:sz w:val="16"/>
              <w:szCs w:val="16"/>
            </w:rPr>
            <w:br/>
            <w:t xml:space="preserve">Tribunal de l'arrondissement de la Singine </w:t>
          </w:r>
          <w:r w:rsidRPr="00633DAB">
            <w:rPr>
              <w:rFonts w:ascii="Arial" w:hAnsi="Arial" w:cs="Arial"/>
              <w:noProof/>
              <w:sz w:val="16"/>
              <w:szCs w:val="16"/>
            </w:rPr>
            <w:t>TRSI</w:t>
          </w:r>
        </w:p>
        <w:p w:rsidR="00AD72C4" w:rsidRDefault="00AD72C4" w:rsidP="00AD72C4">
          <w:pPr>
            <w:overflowPunct w:val="0"/>
            <w:autoSpaceDE w:val="0"/>
            <w:autoSpaceDN w:val="0"/>
            <w:adjustRightInd w:val="0"/>
            <w:spacing w:after="0" w:line="220" w:lineRule="exact"/>
            <w:textAlignment w:val="baseline"/>
            <w:rPr>
              <w:rFonts w:ascii="Arial" w:hAnsi="Arial" w:cs="Arial"/>
              <w:sz w:val="16"/>
              <w:szCs w:val="16"/>
            </w:rPr>
          </w:pPr>
        </w:p>
        <w:p w:rsidR="00AD72C4" w:rsidRDefault="00AD72C4" w:rsidP="00AD72C4">
          <w:pPr>
            <w:spacing w:after="0" w:line="220" w:lineRule="exact"/>
            <w:rPr>
              <w:rFonts w:ascii="Arial" w:hAnsi="Arial" w:cs="Arial"/>
              <w:sz w:val="16"/>
              <w:szCs w:val="16"/>
            </w:rPr>
          </w:pPr>
        </w:p>
        <w:p w:rsidR="00AD72C4" w:rsidRPr="00633DAB" w:rsidRDefault="00AD72C4" w:rsidP="00AD72C4">
          <w:pPr>
            <w:overflowPunct w:val="0"/>
            <w:autoSpaceDE w:val="0"/>
            <w:autoSpaceDN w:val="0"/>
            <w:adjustRightInd w:val="0"/>
            <w:spacing w:after="0" w:line="220" w:lineRule="exact"/>
            <w:textAlignment w:val="baseline"/>
            <w:rPr>
              <w:rFonts w:ascii="Arial" w:hAnsi="Arial" w:cs="Arial"/>
              <w:sz w:val="16"/>
              <w:szCs w:val="16"/>
            </w:rPr>
          </w:pPr>
        </w:p>
        <w:p w:rsidR="00AD72C4" w:rsidRDefault="006F2A65" w:rsidP="00AD72C4">
          <w:pPr>
            <w:pStyle w:val="01Kopf-undFusszeile"/>
          </w:pPr>
          <w:r w:rsidRPr="007669C0">
            <w:rPr>
              <w:noProof/>
              <w:szCs w:val="16"/>
            </w:rPr>
            <w:t>Amthaus, Schwarzseestrasse 5</w:t>
          </w:r>
          <w:r w:rsidRPr="009A3084">
            <w:rPr>
              <w:rFonts w:cs="Arial"/>
              <w:noProof/>
              <w:szCs w:val="16"/>
            </w:rPr>
            <w:t xml:space="preserve">, Postfach </w:t>
          </w:r>
          <w:r w:rsidRPr="007669C0">
            <w:rPr>
              <w:rFonts w:cs="Arial"/>
              <w:noProof/>
              <w:szCs w:val="16"/>
            </w:rPr>
            <w:t>67</w:t>
          </w:r>
          <w:r w:rsidR="00AD72C4" w:rsidRPr="009A3084">
            <w:rPr>
              <w:szCs w:val="16"/>
            </w:rPr>
            <w:t xml:space="preserve">, </w:t>
          </w:r>
          <w:r w:rsidR="00EF03C9" w:rsidRPr="007669C0">
            <w:rPr>
              <w:noProof/>
              <w:szCs w:val="16"/>
            </w:rPr>
            <w:t>1712</w:t>
          </w:r>
          <w:r w:rsidR="00EF03C9" w:rsidRPr="009A3084">
            <w:rPr>
              <w:noProof/>
              <w:szCs w:val="16"/>
            </w:rPr>
            <w:t xml:space="preserve"> </w:t>
          </w:r>
          <w:r w:rsidR="00EF03C9" w:rsidRPr="007669C0">
            <w:rPr>
              <w:noProof/>
            </w:rPr>
            <w:t>Tafers</w:t>
          </w:r>
        </w:p>
        <w:p w:rsidR="00091538" w:rsidRDefault="00091538" w:rsidP="00AD72C4">
          <w:pPr>
            <w:spacing w:after="0" w:line="220" w:lineRule="exact"/>
            <w:rPr>
              <w:rFonts w:cs="Arial"/>
              <w:bCs/>
              <w:szCs w:val="16"/>
            </w:rPr>
          </w:pPr>
        </w:p>
      </w:tc>
    </w:tr>
  </w:tbl>
  <w:p w:rsidR="00091538" w:rsidRDefault="00091538">
    <w:pPr>
      <w:spacing w:after="0" w:line="14" w:lineRule="exact"/>
      <w:rPr>
        <w:rFonts w:ascii="Arial" w:hAnsi="Arial" w:cs="Arial"/>
        <w:sz w:val="2"/>
        <w:szCs w:val="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F14"/>
    <w:multiLevelType w:val="hybridMultilevel"/>
    <w:tmpl w:val="065074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7EF6"/>
    <w:multiLevelType w:val="hybridMultilevel"/>
    <w:tmpl w:val="E1449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B74"/>
    <w:multiLevelType w:val="hybridMultilevel"/>
    <w:tmpl w:val="EBF0E1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4ACA"/>
    <w:multiLevelType w:val="hybridMultilevel"/>
    <w:tmpl w:val="4E5EED5E"/>
    <w:lvl w:ilvl="0" w:tplc="56D6BDDC">
      <w:start w:val="1"/>
      <w:numFmt w:val="bullet"/>
      <w:pStyle w:val="07Aufzhlungszeichen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97A4428"/>
    <w:multiLevelType w:val="hybridMultilevel"/>
    <w:tmpl w:val="33F47C16"/>
    <w:lvl w:ilvl="0" w:tplc="12942732">
      <w:start w:val="1"/>
      <w:numFmt w:val="bullet"/>
      <w:pStyle w:val="07Aufzhlungszeichen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0F1A"/>
    <w:multiLevelType w:val="hybridMultilevel"/>
    <w:tmpl w:val="D784A5DC"/>
    <w:lvl w:ilvl="0" w:tplc="E7F2D4BC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6DF1"/>
    <w:multiLevelType w:val="hybridMultilevel"/>
    <w:tmpl w:val="2DA8CF16"/>
    <w:lvl w:ilvl="0" w:tplc="5F5EECB2">
      <w:start w:val="1"/>
      <w:numFmt w:val="bullet"/>
      <w:pStyle w:val="07Aufzhlungszeichen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1"/>
    <w:rsid w:val="00024D58"/>
    <w:rsid w:val="00091538"/>
    <w:rsid w:val="00207175"/>
    <w:rsid w:val="002D05AC"/>
    <w:rsid w:val="003916D6"/>
    <w:rsid w:val="00464146"/>
    <w:rsid w:val="00531001"/>
    <w:rsid w:val="005D5D9E"/>
    <w:rsid w:val="00633DAB"/>
    <w:rsid w:val="006D30A6"/>
    <w:rsid w:val="006F2A65"/>
    <w:rsid w:val="007B689D"/>
    <w:rsid w:val="00AD72C4"/>
    <w:rsid w:val="00DD6152"/>
    <w:rsid w:val="00E445FA"/>
    <w:rsid w:val="00EF03C9"/>
    <w:rsid w:val="00F66835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BC1E72B-332F-43DD-9B3A-3270D5C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80" w:lineRule="exact"/>
    </w:pPr>
    <w:rPr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Kopf-undFusszeile">
    <w:name w:val="01_Kopf- und Fusszeile"/>
    <w:qFormat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02Absende">
    <w:name w:val="02_Absende"/>
    <w:basedOn w:val="Standard"/>
    <w:qFormat/>
    <w:pPr>
      <w:spacing w:after="0" w:line="170" w:lineRule="exact"/>
    </w:pPr>
    <w:rPr>
      <w:rFonts w:ascii="Arial" w:hAnsi="Arial"/>
      <w:sz w:val="12"/>
      <w:szCs w:val="20"/>
      <w:lang w:val="de-CH"/>
    </w:rPr>
  </w:style>
  <w:style w:type="paragraph" w:customStyle="1" w:styleId="06aHaupttext">
    <w:name w:val="06a_Haupttext"/>
    <w:qFormat/>
    <w:rsid w:val="00AD72C4"/>
    <w:pPr>
      <w:spacing w:after="180" w:line="280" w:lineRule="exact"/>
      <w:jc w:val="both"/>
    </w:pPr>
    <w:rPr>
      <w:rFonts w:ascii="Arial" w:hAnsi="Arial"/>
      <w:sz w:val="22"/>
      <w:szCs w:val="24"/>
      <w:lang w:val="de-CH" w:eastAsia="fr-FR"/>
    </w:rPr>
  </w:style>
  <w:style w:type="paragraph" w:customStyle="1" w:styleId="03Empfnger">
    <w:name w:val="03_Empfänger"/>
    <w:basedOn w:val="06aHaupttext"/>
    <w:qFormat/>
    <w:pPr>
      <w:spacing w:after="0"/>
    </w:pPr>
  </w:style>
  <w:style w:type="paragraph" w:customStyle="1" w:styleId="04Datum">
    <w:name w:val="04_Datum"/>
    <w:basedOn w:val="06aHaupttext"/>
    <w:qFormat/>
    <w:pPr>
      <w:spacing w:after="0"/>
    </w:pPr>
    <w:rPr>
      <w:i/>
    </w:rPr>
  </w:style>
  <w:style w:type="paragraph" w:customStyle="1" w:styleId="05Gegenstand">
    <w:name w:val="05_Gegenstand"/>
    <w:qFormat/>
    <w:pPr>
      <w:spacing w:after="180"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6bHaupttextohneBlocksatz">
    <w:name w:val="06b_Haupttext_ohne_Blocksatz"/>
    <w:basedOn w:val="06aHaupttext"/>
    <w:qFormat/>
    <w:pPr>
      <w:spacing w:after="0"/>
    </w:pPr>
  </w:style>
  <w:style w:type="paragraph" w:customStyle="1" w:styleId="07Aufzhlungszeichen">
    <w:name w:val="07_Aufzählungszeichen"/>
    <w:qFormat/>
    <w:pPr>
      <w:numPr>
        <w:numId w:val="4"/>
      </w:numPr>
      <w:spacing w:line="280" w:lineRule="exact"/>
    </w:pPr>
    <w:rPr>
      <w:rFonts w:ascii="Arial" w:hAnsi="Arial"/>
      <w:sz w:val="22"/>
      <w:szCs w:val="24"/>
      <w:lang w:val="de-CH" w:eastAsia="fr-FR"/>
    </w:rPr>
  </w:style>
  <w:style w:type="paragraph" w:customStyle="1" w:styleId="07Aufzhlungszeichen2">
    <w:name w:val="07_Aufzählungszeichen_2"/>
    <w:basedOn w:val="Standard"/>
    <w:qFormat/>
    <w:pPr>
      <w:numPr>
        <w:numId w:val="5"/>
      </w:numPr>
    </w:pPr>
    <w:rPr>
      <w:rFonts w:ascii="Arial" w:hAnsi="Arial"/>
      <w:sz w:val="22"/>
      <w:lang w:val="de-CH"/>
    </w:rPr>
  </w:style>
  <w:style w:type="paragraph" w:customStyle="1" w:styleId="07Aufzhlungszeichen3">
    <w:name w:val="07_Aufzählungszeichen_3"/>
    <w:basedOn w:val="07Aufzhlungszeichen2"/>
    <w:qFormat/>
    <w:pPr>
      <w:numPr>
        <w:numId w:val="6"/>
      </w:numPr>
    </w:pPr>
  </w:style>
  <w:style w:type="paragraph" w:customStyle="1" w:styleId="08BeilageKontaktAuskunftusv">
    <w:name w:val="08_Beilage_Kontakt_Auskunft_usv."/>
    <w:qFormat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09enttepage2">
    <w:name w:val="09_en_tête_page_2"/>
    <w:basedOn w:val="01Kopf-undFusszeile"/>
    <w:qFormat/>
    <w:pPr>
      <w:spacing w:line="200" w:lineRule="exact"/>
    </w:pPr>
    <w:rPr>
      <w:b/>
    </w:rPr>
  </w:style>
  <w:style w:type="paragraph" w:customStyle="1" w:styleId="10Nummerierung">
    <w:name w:val="10_Nummerierung"/>
    <w:basedOn w:val="Standard"/>
    <w:qFormat/>
    <w:pPr>
      <w:numPr>
        <w:numId w:val="7"/>
      </w:numPr>
    </w:pPr>
    <w:rPr>
      <w:rFonts w:ascii="Arial" w:hAnsi="Arial"/>
      <w:sz w:val="22"/>
      <w:lang w:val="de-CH"/>
    </w:rPr>
  </w:style>
  <w:style w:type="paragraph" w:customStyle="1" w:styleId="10bNummerierung2eniveau">
    <w:name w:val="10b_Nummerierung_2e_niveau"/>
    <w:qFormat/>
    <w:pPr>
      <w:numPr>
        <w:numId w:val="8"/>
      </w:numPr>
      <w:spacing w:line="280" w:lineRule="exact"/>
    </w:pPr>
    <w:rPr>
      <w:rFonts w:ascii="Arial" w:hAnsi="Arial"/>
      <w:sz w:val="22"/>
      <w:szCs w:val="24"/>
      <w:lang w:val="de-CH" w:eastAsia="fr-FR"/>
    </w:rPr>
  </w:style>
  <w:style w:type="paragraph" w:customStyle="1" w:styleId="10cNummerierung3eniveau">
    <w:name w:val="10c_Nummerierung_3e_niveau"/>
    <w:qFormat/>
    <w:pPr>
      <w:numPr>
        <w:numId w:val="9"/>
      </w:numPr>
      <w:spacing w:line="280" w:lineRule="exact"/>
    </w:pPr>
    <w:rPr>
      <w:rFonts w:ascii="Arial" w:hAnsi="Arial"/>
      <w:sz w:val="22"/>
      <w:szCs w:val="24"/>
      <w:lang w:val="de-CH" w:eastAsia="fr-FR"/>
    </w:rPr>
  </w:style>
  <w:style w:type="paragraph" w:customStyle="1" w:styleId="10dNummerierung4eniveau">
    <w:name w:val="10d_Nummerierung_4e_niveau"/>
    <w:qFormat/>
    <w:pPr>
      <w:numPr>
        <w:numId w:val="10"/>
      </w:numPr>
      <w:spacing w:line="280" w:lineRule="exact"/>
    </w:pPr>
    <w:rPr>
      <w:rFonts w:ascii="Arial" w:hAnsi="Arial"/>
      <w:sz w:val="22"/>
      <w:szCs w:val="24"/>
      <w:lang w:val="de-CH" w:eastAsia="fr-FR"/>
    </w:rPr>
  </w:style>
  <w:style w:type="paragraph" w:customStyle="1" w:styleId="11Kapitel">
    <w:name w:val="11_Kapitel"/>
    <w:basedOn w:val="berschrift1"/>
    <w:next w:val="06aHaupttext"/>
    <w:qFormat/>
    <w:pPr>
      <w:keepNext w:val="0"/>
      <w:widowControl w:val="0"/>
      <w:numPr>
        <w:numId w:val="11"/>
      </w:numPr>
      <w:spacing w:before="0" w:after="100"/>
    </w:pPr>
    <w:rPr>
      <w:rFonts w:cs="Times New Roman"/>
      <w:bCs w:val="0"/>
      <w:sz w:val="22"/>
      <w:szCs w:val="24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sz w:val="24"/>
      <w:szCs w:val="24"/>
      <w:lang w:eastAsia="fr-FR"/>
    </w:rPr>
  </w:style>
  <w:style w:type="character" w:styleId="Seitenzahl">
    <w:name w:val="page number"/>
    <w:unhideWhenUsed/>
    <w:rPr>
      <w:rFonts w:ascii="Arial" w:hAnsi="Arial" w:cs="Arial" w:hint="default"/>
      <w:sz w:val="16"/>
    </w:rPr>
  </w:style>
  <w:style w:type="paragraph" w:customStyle="1" w:styleId="01entteetbasdepage">
    <w:name w:val="01_en_tête_et_bas_de_page"/>
    <w:qFormat/>
    <w:pPr>
      <w:spacing w:line="220" w:lineRule="exact"/>
    </w:pPr>
    <w:rPr>
      <w:rFonts w:ascii="Arial" w:hAnsi="Arial"/>
      <w:sz w:val="16"/>
      <w:szCs w:val="24"/>
      <w:lang w:eastAsia="fr-FR"/>
    </w:rPr>
  </w:style>
  <w:style w:type="table" w:styleId="Tabellenraster">
    <w:name w:val="Table Grid"/>
    <w:basedOn w:val="NormaleTabelle"/>
    <w:rsid w:val="00633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70EC4C8B.dotm</Template>
  <TotalTime>0</TotalTime>
  <Pages>1</Pages>
  <Words>164</Words>
  <Characters>1036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Etat de Fribourg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Chappuise</dc:creator>
  <cp:lastModifiedBy>Merk Christoph, JGK-GBA-OL</cp:lastModifiedBy>
  <cp:revision>2</cp:revision>
  <cp:lastPrinted>2019-09-09T08:50:00Z</cp:lastPrinted>
  <dcterms:created xsi:type="dcterms:W3CDTF">2019-09-19T13:53:00Z</dcterms:created>
  <dcterms:modified xsi:type="dcterms:W3CDTF">2019-09-19T13:53:00Z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REF">
    <vt:lpwstr>0</vt:lpwstr>
  </property>
  <property fmtid="{D5CDD505-2E9C-101B-9397-08002B2CF9AE}" pid="3" name="P_REF">
    <vt:lpwstr>11925210470320857</vt:lpwstr>
  </property>
  <property fmtid="{D5CDD505-2E9C-101B-9397-08002B2CF9AE}" pid="4" name="G_YAG">
    <vt:lpwstr>003002</vt:lpwstr>
  </property>
  <property fmtid="{D5CDD505-2E9C-101B-9397-08002B2CF9AE}" pid="5" name="G_OTC">
    <vt:lpwstr>999</vt:lpwstr>
  </property>
  <property fmtid="{D5CDD505-2E9C-101B-9397-08002B2CF9AE}" pid="6" name="G_OTT">
    <vt:lpwstr>keine Indexierung</vt:lpwstr>
  </property>
</Properties>
</file>